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83" w:rsidRDefault="00474883" w:rsidP="00474883">
      <w:pPr>
        <w:shd w:val="clear" w:color="auto" w:fill="FFFFFF"/>
        <w:spacing w:before="120" w:after="0" w:line="240" w:lineRule="auto"/>
        <w:ind w:firstLine="851"/>
        <w:jc w:val="center"/>
        <w:rPr>
          <w:rFonts w:ascii="Times New Roman" w:eastAsia="Times New Roman" w:hAnsi="Times New Roman" w:cs="Times New Roman" w:hint="cs"/>
          <w:b/>
          <w:bCs/>
          <w:color w:val="2D3040"/>
          <w:sz w:val="57"/>
          <w:szCs w:val="57"/>
          <w:rtl/>
        </w:rPr>
      </w:pPr>
      <w:r w:rsidRPr="00474883">
        <w:rPr>
          <w:rFonts w:ascii="Times New Roman" w:eastAsia="Times New Roman" w:hAnsi="Times New Roman" w:cs="Times New Roman"/>
          <w:b/>
          <w:bCs/>
          <w:color w:val="2D3040"/>
          <w:sz w:val="57"/>
          <w:szCs w:val="57"/>
          <w:rtl/>
        </w:rPr>
        <w:t>العقل ومدى حرية الرأي</w:t>
      </w:r>
    </w:p>
    <w:p w:rsidR="00474883" w:rsidRPr="00474883" w:rsidRDefault="00474883" w:rsidP="00474883">
      <w:pPr>
        <w:shd w:val="clear" w:color="auto" w:fill="FFFFFF"/>
        <w:spacing w:before="120" w:after="0" w:line="240" w:lineRule="auto"/>
        <w:ind w:firstLine="851"/>
        <w:jc w:val="center"/>
        <w:rPr>
          <w:rFonts w:ascii="Times New Roman" w:eastAsia="Times New Roman" w:hAnsi="Times New Roman" w:cs="Times New Roman"/>
          <w:b/>
          <w:bCs/>
          <w:color w:val="2D3040"/>
          <w:sz w:val="57"/>
          <w:szCs w:val="57"/>
        </w:rPr>
      </w:pPr>
      <w:bookmarkStart w:id="0" w:name="_GoBack"/>
      <w:bookmarkEnd w:id="0"/>
    </w:p>
    <w:p w:rsidR="00474883" w:rsidRPr="00474883" w:rsidRDefault="00474883" w:rsidP="00474883">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Pr>
      </w:pPr>
      <w:r w:rsidRPr="00474883">
        <w:rPr>
          <w:rFonts w:ascii="Times New Roman" w:eastAsia="Times New Roman" w:hAnsi="Times New Roman" w:cs="Times New Roman"/>
          <w:color w:val="000000"/>
          <w:sz w:val="28"/>
          <w:szCs w:val="28"/>
          <w:rtl/>
        </w:rPr>
        <w:t>الحمد لله الذي خلق الإنسان وميَّزه بالعقل من بين سائر المخلوقات ليميّز به بين الحق والباطل. وبين الضار والنافع. فالعقل نعمة من الله منّ بها على هذا الإنسان. وسُمي عقلاً لأنه يعقل الإنسان عمَّا يضره مما لا يليق به، وسُمي حجراً كذلك قال تعالى: (</w:t>
      </w:r>
      <w:r w:rsidRPr="00474883">
        <w:rPr>
          <w:rFonts w:ascii="Times New Roman" w:eastAsia="Times New Roman" w:hAnsi="Times New Roman" w:cs="Times New Roman"/>
          <w:color w:val="008000"/>
          <w:sz w:val="24"/>
          <w:szCs w:val="24"/>
          <w:rtl/>
        </w:rPr>
        <w:t>هَلْ فِي ذَلِكَ قَسَمٌ لِّذِي حِجْرٍ</w:t>
      </w:r>
      <w:r w:rsidRPr="00474883">
        <w:rPr>
          <w:rFonts w:ascii="Times New Roman" w:eastAsia="Times New Roman" w:hAnsi="Times New Roman" w:cs="Times New Roman"/>
          <w:color w:val="000000"/>
          <w:sz w:val="28"/>
          <w:szCs w:val="28"/>
          <w:rtl/>
        </w:rPr>
        <w:t>). أي ذي عقل يعرف عظمة هذا القسم الذي أقسم الله به في سورة الفجر. ولكن هذا العقل محدود لا يدرك كل شيء. ولو كان العقل يدرك كل شيء لما احتجنا إلى بعثة الرسل وإنزال الكتب. وإنما العقل يدرك المضار والمنافع في الجملة. كما أن علم الإنسان محدود فهو لا يعلم إلا ما علّمه الله: (</w:t>
      </w:r>
      <w:r w:rsidRPr="00474883">
        <w:rPr>
          <w:rFonts w:ascii="Times New Roman" w:eastAsia="Times New Roman" w:hAnsi="Times New Roman" w:cs="Times New Roman"/>
          <w:color w:val="008000"/>
          <w:sz w:val="24"/>
          <w:szCs w:val="24"/>
          <w:rtl/>
        </w:rPr>
        <w:t>وَاللّهُ أَخْرَجَكُم مِّن بُطُونِ أُمَّهَاتِكُمْ لاَ تَعْلَمُونَ شَيْئاً</w:t>
      </w:r>
      <w:r w:rsidRPr="00474883">
        <w:rPr>
          <w:rFonts w:ascii="Times New Roman" w:eastAsia="Times New Roman" w:hAnsi="Times New Roman" w:cs="Times New Roman"/>
          <w:color w:val="000000"/>
          <w:sz w:val="28"/>
          <w:szCs w:val="28"/>
          <w:rtl/>
        </w:rPr>
        <w:t>)، وقال لنبيـــه: (</w:t>
      </w:r>
      <w:r w:rsidRPr="00474883">
        <w:rPr>
          <w:rFonts w:ascii="Times New Roman" w:eastAsia="Times New Roman" w:hAnsi="Times New Roman" w:cs="Times New Roman"/>
          <w:color w:val="008000"/>
          <w:sz w:val="24"/>
          <w:szCs w:val="24"/>
          <w:rtl/>
        </w:rPr>
        <w:t>وَعَلَّمَكَ مَا لَمْ تَكُنْ تَعْلَمُ</w:t>
      </w:r>
      <w:r w:rsidRPr="00474883">
        <w:rPr>
          <w:rFonts w:ascii="Times New Roman" w:eastAsia="Times New Roman" w:hAnsi="Times New Roman" w:cs="Times New Roman"/>
          <w:color w:val="000000"/>
          <w:sz w:val="28"/>
          <w:szCs w:val="28"/>
          <w:rtl/>
        </w:rPr>
        <w:t>)، وقالت الملائكة: (</w:t>
      </w:r>
      <w:r w:rsidRPr="00474883">
        <w:rPr>
          <w:rFonts w:ascii="Times New Roman" w:eastAsia="Times New Roman" w:hAnsi="Times New Roman" w:cs="Times New Roman"/>
          <w:color w:val="008000"/>
          <w:sz w:val="24"/>
          <w:szCs w:val="24"/>
          <w:rtl/>
        </w:rPr>
        <w:t>سُبْحَانَكَ لاَ عِلْمَ لَنَا إِلاَّ مَا عَلَّمْتَنَا إِنَّكَ أَنتَ الْعَلِيمُ الْحَكِيمُ</w:t>
      </w:r>
      <w:r w:rsidRPr="00474883">
        <w:rPr>
          <w:rFonts w:ascii="Times New Roman" w:eastAsia="Times New Roman" w:hAnsi="Times New Roman" w:cs="Times New Roman"/>
          <w:color w:val="000000"/>
          <w:sz w:val="28"/>
          <w:szCs w:val="28"/>
          <w:rtl/>
        </w:rPr>
        <w:t>)، ويقول الأنبياء إذا جمعهم الله يوم القيامة وسألهم (</w:t>
      </w:r>
      <w:r w:rsidRPr="00474883">
        <w:rPr>
          <w:rFonts w:ascii="Times New Roman" w:eastAsia="Times New Roman" w:hAnsi="Times New Roman" w:cs="Times New Roman"/>
          <w:color w:val="008000"/>
          <w:sz w:val="24"/>
          <w:szCs w:val="24"/>
          <w:rtl/>
        </w:rPr>
        <w:t>مَاذَا أُجِبْتُمْ قَالُواْ لاَ عِلْمَ لَنَا إِنَّكَ أَنتَ عَلاَّمُ الْغُيُوبِ</w:t>
      </w:r>
      <w:r w:rsidRPr="00474883">
        <w:rPr>
          <w:rFonts w:ascii="Times New Roman" w:eastAsia="Times New Roman" w:hAnsi="Times New Roman" w:cs="Times New Roman"/>
          <w:color w:val="000000"/>
          <w:sz w:val="28"/>
          <w:szCs w:val="28"/>
          <w:rtl/>
        </w:rPr>
        <w:t>). ثم علم الإنسان قليل بالنسبة لما لا يعلمه قال تعالى: (</w:t>
      </w:r>
      <w:r w:rsidRPr="00474883">
        <w:rPr>
          <w:rFonts w:ascii="Times New Roman" w:eastAsia="Times New Roman" w:hAnsi="Times New Roman" w:cs="Times New Roman"/>
          <w:color w:val="008000"/>
          <w:sz w:val="24"/>
          <w:szCs w:val="24"/>
          <w:rtl/>
        </w:rPr>
        <w:t>وَمَا أُوتِيتُم مِّن الْعِلْمِ إِلاَّ قَلِيلاً</w:t>
      </w:r>
      <w:r w:rsidRPr="00474883">
        <w:rPr>
          <w:rFonts w:ascii="Times New Roman" w:eastAsia="Times New Roman" w:hAnsi="Times New Roman" w:cs="Times New Roman"/>
          <w:color w:val="000000"/>
          <w:sz w:val="28"/>
          <w:szCs w:val="28"/>
          <w:rtl/>
        </w:rPr>
        <w:t>)، (</w:t>
      </w:r>
      <w:r w:rsidRPr="00474883">
        <w:rPr>
          <w:rFonts w:ascii="Times New Roman" w:eastAsia="Times New Roman" w:hAnsi="Times New Roman" w:cs="Times New Roman"/>
          <w:color w:val="008000"/>
          <w:sz w:val="24"/>
          <w:szCs w:val="24"/>
          <w:rtl/>
        </w:rPr>
        <w:t>وَفَوْقَ كُلِّ ذِي عِلْمٍ عَلِيمٌ</w:t>
      </w:r>
      <w:r w:rsidRPr="00474883">
        <w:rPr>
          <w:rFonts w:ascii="Times New Roman" w:eastAsia="Times New Roman" w:hAnsi="Times New Roman" w:cs="Times New Roman"/>
          <w:color w:val="000000"/>
          <w:sz w:val="28"/>
          <w:szCs w:val="28"/>
          <w:rtl/>
        </w:rPr>
        <w:t>)، وقال لنبيه: (</w:t>
      </w:r>
      <w:r w:rsidRPr="00474883">
        <w:rPr>
          <w:rFonts w:ascii="Times New Roman" w:eastAsia="Times New Roman" w:hAnsi="Times New Roman" w:cs="Times New Roman"/>
          <w:color w:val="008000"/>
          <w:sz w:val="24"/>
          <w:szCs w:val="24"/>
          <w:rtl/>
        </w:rPr>
        <w:t>وَقُل رَّبِّ زِدْنِي عِلْماً</w:t>
      </w:r>
      <w:r w:rsidRPr="00474883">
        <w:rPr>
          <w:rFonts w:ascii="Times New Roman" w:eastAsia="Times New Roman" w:hAnsi="Times New Roman" w:cs="Times New Roman"/>
          <w:color w:val="000000"/>
          <w:sz w:val="28"/>
          <w:szCs w:val="28"/>
          <w:rtl/>
        </w:rPr>
        <w:t>). ثم علم الإنسان على قلته مهدد بالزوال إما للعوارض التي تعرض له من الإعاقات المرضية وإما الخرف في نهاية العمر قال تعالى: (</w:t>
      </w:r>
      <w:r w:rsidRPr="00474883">
        <w:rPr>
          <w:rFonts w:ascii="Times New Roman" w:eastAsia="Times New Roman" w:hAnsi="Times New Roman" w:cs="Times New Roman"/>
          <w:color w:val="008000"/>
          <w:sz w:val="24"/>
          <w:szCs w:val="24"/>
          <w:rtl/>
        </w:rPr>
        <w:t>وَمِنكُم مَّن يُرَدُّ إِلَى أَرْذَلِ الْعُمُرِ لِكَيْ لاَ يَعْلَمَ بَعْدَ عِلْمٍ شَيْئاً</w:t>
      </w:r>
      <w:r w:rsidRPr="00474883">
        <w:rPr>
          <w:rFonts w:ascii="Times New Roman" w:eastAsia="Times New Roman" w:hAnsi="Times New Roman" w:cs="Times New Roman"/>
          <w:color w:val="000000"/>
          <w:sz w:val="28"/>
          <w:szCs w:val="28"/>
          <w:rtl/>
        </w:rPr>
        <w:t>). فعلم الإنسان له بداية ونهاية وله نهاية وهو فيما بين ذلك محدود قليل وهناك أشياء كثيرة في هذا الكون لا يعلمها الإنسان مهما أوتي من القدرة على الاكتشافات والاختراعات فهو لا يعلم ما في البر والبحر والجو والسماوات والأرض لا يعلمها إلا علاَّم الغيوب سبحانه وتعالى. وأقرب شيء إلى الإنسان روحه التي يحيى بها ويتحرك ما دامت فيه، فإذا خرجت منه أصبح جثة هامدة لا حراك بها ولا إدراك فلا يعلم الإنسان حقيقة هذه الروح قال تعالى: (</w:t>
      </w:r>
      <w:r w:rsidRPr="00474883">
        <w:rPr>
          <w:rFonts w:ascii="Times New Roman" w:eastAsia="Times New Roman" w:hAnsi="Times New Roman" w:cs="Times New Roman"/>
          <w:color w:val="008000"/>
          <w:sz w:val="24"/>
          <w:szCs w:val="24"/>
          <w:rtl/>
        </w:rPr>
        <w:t>وَيَسْأَلُونَكَ عَنِ الرُّوحِ قُلِ الرُّوحُ مِنْ أَمْرِ رَبِّي وَمَا أُوتِيتُم مِّن الْعِلْمِ إِلاَّ قَلِيلاً</w:t>
      </w:r>
      <w:r w:rsidRPr="00474883">
        <w:rPr>
          <w:rFonts w:ascii="Times New Roman" w:eastAsia="Times New Roman" w:hAnsi="Times New Roman" w:cs="Times New Roman"/>
          <w:color w:val="000000"/>
          <w:sz w:val="28"/>
          <w:szCs w:val="28"/>
          <w:rtl/>
        </w:rPr>
        <w:t>). فالله هو الذي خلقها وهو الذي يوجدها في جسم الإنسان وهو الذي يقبضها في النوم وفي الموت، قال تعالى: (</w:t>
      </w:r>
      <w:r w:rsidRPr="00474883">
        <w:rPr>
          <w:rFonts w:ascii="Times New Roman" w:eastAsia="Times New Roman" w:hAnsi="Times New Roman" w:cs="Times New Roman"/>
          <w:color w:val="008000"/>
          <w:sz w:val="24"/>
          <w:szCs w:val="24"/>
          <w:rtl/>
        </w:rPr>
        <w:t>اللَّهُ يَتَوَفَّى الْأَنفُسَ حِينَ مَوْتِهَا وَالَّتِي لَمْ تَمُتْ فِي مَنَامِهَا فَيُمْسِكُ الَّتِي قَضَى عَليْهَا الْمَوْتَ وَيُرْسِلُ الْأُخْرَى إِلَى أَجَلٍ مُسَمًّى</w:t>
      </w:r>
      <w:r w:rsidRPr="00474883">
        <w:rPr>
          <w:rFonts w:ascii="Times New Roman" w:eastAsia="Times New Roman" w:hAnsi="Times New Roman" w:cs="Times New Roman"/>
          <w:color w:val="000000"/>
          <w:sz w:val="28"/>
          <w:szCs w:val="28"/>
          <w:rtl/>
        </w:rPr>
        <w:t>)، ولا يستطيع مخلوق مهما أوتي من العلم بالطب أن يبقيها في الإنسان إذا حان أجله قال تعالى: (</w:t>
      </w:r>
      <w:r w:rsidRPr="00474883">
        <w:rPr>
          <w:rFonts w:ascii="Times New Roman" w:eastAsia="Times New Roman" w:hAnsi="Times New Roman" w:cs="Times New Roman"/>
          <w:color w:val="008000"/>
          <w:sz w:val="24"/>
          <w:szCs w:val="24"/>
          <w:rtl/>
        </w:rPr>
        <w:t>فَلَوْلَا إِذَا بَلَغَتِ الْحُلْقُومَ * وَأَنتُمْ حِينَئِذٍ تَنظُرُونَ * وَنَحْنُ أَقْرَبُ إِلَيْهِ مِنكُمْ وَلَكِن لَّا تُبْصِرُونَ * فَلَوْلَا إِن كُنتُمْ غَيْرَ مَدِينِينَ * تَرْجِعُونَهَا إِن كُنتُمْ صَادِقِينَ</w:t>
      </w:r>
      <w:r w:rsidRPr="00474883">
        <w:rPr>
          <w:rFonts w:ascii="Times New Roman" w:eastAsia="Times New Roman" w:hAnsi="Times New Roman" w:cs="Times New Roman"/>
          <w:color w:val="000000"/>
          <w:sz w:val="28"/>
          <w:szCs w:val="28"/>
          <w:rtl/>
        </w:rPr>
        <w:t>). فتقبض من بينهم ولا يستطيعون إرجاعها واليوم نسمع من يعظّم من شأن ما يسمونه بالعلم الحديث ومنهم من يقدّمه على الوحي فما وافق العلم الحديث من الوحي صدقه وما خالفه كذبه أو أوّله بغير معناه الصحيح. ومنهم من لا يؤمن من الأمور الغيبية إلا ما يصدّقه العلم الحديث وقد قال تعالى عن الأمم السابقة: (</w:t>
      </w:r>
      <w:r w:rsidRPr="00474883">
        <w:rPr>
          <w:rFonts w:ascii="Times New Roman" w:eastAsia="Times New Roman" w:hAnsi="Times New Roman" w:cs="Times New Roman"/>
          <w:color w:val="008000"/>
          <w:sz w:val="27"/>
          <w:szCs w:val="27"/>
          <w:rtl/>
        </w:rPr>
        <w:t>فَلَمَّا جَاءَتْهُمْ رُسُلُهُمْ بِالْبَيِّنَاتِ فَرِحُوا بِمَا عِنْدَهُمْ مِنْ الْعِلْمِ وَحَاقَ بِهِمْ مَا كَانُوا بِهِ يَسْتَهْزِئُون</w:t>
      </w:r>
      <w:r w:rsidRPr="00474883">
        <w:rPr>
          <w:rFonts w:ascii="Times New Roman" w:eastAsia="Times New Roman" w:hAnsi="Times New Roman" w:cs="Times New Roman"/>
          <w:color w:val="000000"/>
          <w:sz w:val="28"/>
          <w:szCs w:val="28"/>
          <w:rtl/>
        </w:rPr>
        <w:t>)، وقد وجد الآن من يقدسون الرأي ويقولون بحرية الرأي ولم يعلموا أن هناك أشياء يجب فيها التسليم إذا جاء بها آية من القرآن أو حديث صحيح عن الرسول صلى الله عليه وسلم لأن هذا هو مقتضى الإيمان كما قال تعالى: (</w:t>
      </w:r>
      <w:r w:rsidRPr="00474883">
        <w:rPr>
          <w:rFonts w:ascii="Times New Roman" w:eastAsia="Times New Roman" w:hAnsi="Times New Roman" w:cs="Times New Roman"/>
          <w:color w:val="008000"/>
          <w:sz w:val="24"/>
          <w:szCs w:val="24"/>
          <w:rtl/>
        </w:rPr>
        <w:t>وَمَا كَانَ لِمُؤْمِنٍ وَلَا مُؤْمِنَةٍ إِذَا قَضَى اللَّهُ وَرَسُولُهُ أَمْراً أَن يَكُونَ لَهُمُ الْخِيَرَةُ مِنْ أَمْرِهِمْ وَمَن يَعْصِ اللَّهَ وَرَسُولَهُ فَقَدْ ضَلَّ ضَلَالاً مُّبِيناً</w:t>
      </w:r>
      <w:r w:rsidRPr="00474883">
        <w:rPr>
          <w:rFonts w:ascii="Times New Roman" w:eastAsia="Times New Roman" w:hAnsi="Times New Roman" w:cs="Times New Roman"/>
          <w:color w:val="000000"/>
          <w:sz w:val="28"/>
          <w:szCs w:val="28"/>
          <w:rtl/>
        </w:rPr>
        <w:t>). وقال تعالى: (</w:t>
      </w:r>
      <w:r w:rsidRPr="00474883">
        <w:rPr>
          <w:rFonts w:ascii="Times New Roman" w:eastAsia="Times New Roman" w:hAnsi="Times New Roman" w:cs="Times New Roman"/>
          <w:color w:val="008000"/>
          <w:sz w:val="24"/>
          <w:szCs w:val="24"/>
          <w:rtl/>
        </w:rPr>
        <w:t>وَمَا أَرْسَلْنَا مِن رَّسُولٍ إِلاَّ لِيُطَاعَ بِإِذْنِ اللّهِ</w:t>
      </w:r>
      <w:r w:rsidRPr="00474883">
        <w:rPr>
          <w:rFonts w:ascii="Times New Roman" w:eastAsia="Times New Roman" w:hAnsi="Times New Roman" w:cs="Times New Roman"/>
          <w:color w:val="000000"/>
          <w:sz w:val="28"/>
          <w:szCs w:val="28"/>
          <w:rtl/>
        </w:rPr>
        <w:t>). وقال عمر رضي الله عنه يا أيها الناس اتهموا الرأي في الدين فلو رأيتني يوم أبي جندل أن أرد أمر رسول الله وأجتهد ولا آلوا. وقال الإمام أحمد رحمه الله: عجبت لقوم عرفوا الإسناد وصحته يذهبون إلى رأي سفيان. والله تعالى يقول: (</w:t>
      </w:r>
      <w:r w:rsidRPr="00474883">
        <w:rPr>
          <w:rFonts w:ascii="Times New Roman" w:eastAsia="Times New Roman" w:hAnsi="Times New Roman" w:cs="Times New Roman"/>
          <w:color w:val="008000"/>
          <w:sz w:val="24"/>
          <w:szCs w:val="24"/>
          <w:rtl/>
        </w:rPr>
        <w:t>فَلْيَحْذَرِ الَّذِينَ يُخَالِفُونَ عَنْ أَمْرِهِ أَن تُصِيبَهُمْ فِتْنَةٌ أَوْ يُصِيبَهُمْ عَذَابٌ أَلِيمٌ</w:t>
      </w:r>
      <w:r w:rsidRPr="00474883">
        <w:rPr>
          <w:rFonts w:ascii="Times New Roman" w:eastAsia="Times New Roman" w:hAnsi="Times New Roman" w:cs="Times New Roman"/>
          <w:color w:val="000000"/>
          <w:sz w:val="28"/>
          <w:szCs w:val="28"/>
          <w:rtl/>
        </w:rPr>
        <w:t xml:space="preserve">). وهناك أشياء لا مجال للرأي فيها مثل أمور العقائد وأمور العبادات وأمور الغيبيات وهناك أشياء يكون للرأي فيها مجال وذلك في أمور الأحكام الفقهية التي لا نص فيها بشرط أن يكون الرأي منطلقاً من ضوابط أصولية وضوابط اجتهادية ويكون صاحب الرأي مؤهلاً بها بشرط أن لا يخرج الرأي عن دائرة ما تحمله الأدلة من الكتاب والسنة. ومن لم يكن مؤهلاً بتلك الضوابط فلا مجال لرأيه ولا اعتبار له، قال رسول </w:t>
      </w:r>
      <w:r w:rsidRPr="00474883">
        <w:rPr>
          <w:rFonts w:ascii="Times New Roman" w:eastAsia="Times New Roman" w:hAnsi="Times New Roman" w:cs="Times New Roman"/>
          <w:color w:val="000000"/>
          <w:sz w:val="28"/>
          <w:szCs w:val="28"/>
          <w:rtl/>
        </w:rPr>
        <w:lastRenderedPageBreak/>
        <w:t>الله صلى الله عليه وسلم: "</w:t>
      </w:r>
      <w:r w:rsidRPr="00474883">
        <w:rPr>
          <w:rFonts w:ascii="Times New Roman" w:eastAsia="Times New Roman" w:hAnsi="Times New Roman" w:cs="Times New Roman"/>
          <w:color w:val="0000FF"/>
          <w:sz w:val="24"/>
          <w:szCs w:val="24"/>
          <w:rtl/>
        </w:rPr>
        <w:t>إذا اجتهد الحاكم فأصاب فله أجران. وإن اجتهد فأخطأ فله أجر واحد</w:t>
      </w:r>
      <w:r w:rsidRPr="00474883">
        <w:rPr>
          <w:rFonts w:ascii="Times New Roman" w:eastAsia="Times New Roman" w:hAnsi="Times New Roman" w:cs="Times New Roman"/>
          <w:color w:val="000000"/>
          <w:sz w:val="28"/>
          <w:szCs w:val="28"/>
          <w:rtl/>
        </w:rPr>
        <w:t>"، والمراد بالحاكم الفقيه المؤهل. ولا يقبل من اجتهاده إلا ما أصاب فيه وهو ما يوافق الدليل وما أخطأ فيه لا يقبل ولو كان مأجوراً على اجتهاده ما دام ذلك في محيط الأدلة فما بالك بالرأي الذي يخترق الأدلة ويخترق مجالات الاجتهاد الشرعي ويُسمى بالرأي الحر، بل هناك آراء اخترقت جانب الرب سبحانه ونازعته في تدبيره وتشريعه. وهناك آراء اخترقت جانب النبي صلى الله عليه وسلم فعارضت أحاديثه التي لا توافق أهواءها. وقد قال تعالى: (</w:t>
      </w:r>
      <w:r w:rsidRPr="00474883">
        <w:rPr>
          <w:rFonts w:ascii="Times New Roman" w:eastAsia="Times New Roman" w:hAnsi="Times New Roman" w:cs="Times New Roman"/>
          <w:color w:val="008000"/>
          <w:sz w:val="24"/>
          <w:szCs w:val="24"/>
          <w:rtl/>
        </w:rPr>
        <w:t>وَلَوِ اتَّبَعَ الْحَقُّ أَهْوَاءهُمْ لَفَسَدَتِ السَّمَاوَاتُ وَالْأَرْضُ وَمَن فِيهِنَّ</w:t>
      </w:r>
      <w:r w:rsidRPr="00474883">
        <w:rPr>
          <w:rFonts w:ascii="Times New Roman" w:eastAsia="Times New Roman" w:hAnsi="Times New Roman" w:cs="Times New Roman"/>
          <w:color w:val="000000"/>
          <w:sz w:val="28"/>
          <w:szCs w:val="28"/>
          <w:rtl/>
        </w:rPr>
        <w:t>). وقد قرأنا وسمعنا في هذه الأيام من ذلك الشيء الكثير من كتَّاب وكاتبات تبنوا الحرية في هذا المجال وعارضوا حد الردة محتجين بقوله تعالى: (</w:t>
      </w:r>
      <w:r w:rsidRPr="00474883">
        <w:rPr>
          <w:rFonts w:ascii="Times New Roman" w:eastAsia="Times New Roman" w:hAnsi="Times New Roman" w:cs="Times New Roman"/>
          <w:color w:val="008000"/>
          <w:sz w:val="24"/>
          <w:szCs w:val="24"/>
          <w:rtl/>
        </w:rPr>
        <w:t>لاَ إِكْرَاهَ فِي الدِّينِ</w:t>
      </w:r>
      <w:r w:rsidRPr="00474883">
        <w:rPr>
          <w:rFonts w:ascii="Times New Roman" w:eastAsia="Times New Roman" w:hAnsi="Times New Roman" w:cs="Times New Roman"/>
          <w:color w:val="000000"/>
          <w:sz w:val="28"/>
          <w:szCs w:val="28"/>
          <w:rtl/>
        </w:rPr>
        <w:t>)، وعارضوا بذلك قوله صلى الله عليه وسلم: "</w:t>
      </w:r>
      <w:r w:rsidRPr="00474883">
        <w:rPr>
          <w:rFonts w:ascii="Times New Roman" w:eastAsia="Times New Roman" w:hAnsi="Times New Roman" w:cs="Times New Roman"/>
          <w:color w:val="0000FF"/>
          <w:sz w:val="24"/>
          <w:szCs w:val="24"/>
          <w:rtl/>
        </w:rPr>
        <w:t>من بدل دينه فاقتلوه</w:t>
      </w:r>
      <w:r w:rsidRPr="00474883">
        <w:rPr>
          <w:rFonts w:ascii="Times New Roman" w:eastAsia="Times New Roman" w:hAnsi="Times New Roman" w:cs="Times New Roman"/>
          <w:color w:val="000000"/>
          <w:sz w:val="28"/>
          <w:szCs w:val="28"/>
          <w:rtl/>
        </w:rPr>
        <w:t>"، وغيره من الأحاديث الصحيحة ولم يعلموا أن قوله تعالى: (</w:t>
      </w:r>
      <w:r w:rsidRPr="00474883">
        <w:rPr>
          <w:rFonts w:ascii="Times New Roman" w:eastAsia="Times New Roman" w:hAnsi="Times New Roman" w:cs="Times New Roman"/>
          <w:color w:val="008000"/>
          <w:sz w:val="24"/>
          <w:szCs w:val="24"/>
          <w:rtl/>
        </w:rPr>
        <w:t>لاَ إِكْرَاهَ فِي الدِّينِ</w:t>
      </w:r>
      <w:r w:rsidRPr="00474883">
        <w:rPr>
          <w:rFonts w:ascii="Times New Roman" w:eastAsia="Times New Roman" w:hAnsi="Times New Roman" w:cs="Times New Roman"/>
          <w:color w:val="000000"/>
          <w:sz w:val="28"/>
          <w:szCs w:val="28"/>
          <w:rtl/>
        </w:rPr>
        <w:t>)، المراد به الإكراه على الدخول في الدين. وأما الخروج منه فهو فساد يجب منعه لأن المرتد عرف الحق وقبله ثم تركه بعد معرفة فاستحق العقوبة لئلا يقتدى به غيره فيصبح الدين ملعبة للكفار كما قال تعالى: (</w:t>
      </w:r>
      <w:r w:rsidRPr="00474883">
        <w:rPr>
          <w:rFonts w:ascii="Times New Roman" w:eastAsia="Times New Roman" w:hAnsi="Times New Roman" w:cs="Times New Roman"/>
          <w:color w:val="008000"/>
          <w:sz w:val="24"/>
          <w:szCs w:val="24"/>
          <w:rtl/>
        </w:rPr>
        <w:t>وَقَالَت طَّآنئِفَةٌ مِّنْ أَهْلِ الْكِتَابِ آمِنُواْ بِالَّذِيَ أُنزِلَ عَلَى الَّذِينَ آمَنُواْ وَجْهَ النَّهَارِ وَاكْفُرُواْ آخِرَهُ لَعَلَّهُمْ يَرْجِعُونَ</w:t>
      </w:r>
      <w:r w:rsidRPr="00474883">
        <w:rPr>
          <w:rFonts w:ascii="Times New Roman" w:eastAsia="Times New Roman" w:hAnsi="Times New Roman" w:cs="Times New Roman"/>
          <w:color w:val="000000"/>
          <w:sz w:val="28"/>
          <w:szCs w:val="28"/>
          <w:rtl/>
        </w:rPr>
        <w:t>) وقتل المرتد حد من حدود الله لا بد أن يُنفذ إذا توفرت شروط لا يجوز تعطيله، قال الرسول صلى الله عليه وسلم: "</w:t>
      </w:r>
      <w:r w:rsidRPr="00474883">
        <w:rPr>
          <w:rFonts w:ascii="Times New Roman" w:eastAsia="Times New Roman" w:hAnsi="Times New Roman" w:cs="Times New Roman"/>
          <w:color w:val="0000FF"/>
          <w:sz w:val="24"/>
          <w:szCs w:val="24"/>
          <w:rtl/>
        </w:rPr>
        <w:t>وايم الله لو أن فاطمة بنت محمد سرقت لقطعت يدها</w:t>
      </w:r>
      <w:r w:rsidRPr="00474883">
        <w:rPr>
          <w:rFonts w:ascii="Times New Roman" w:eastAsia="Times New Roman" w:hAnsi="Times New Roman" w:cs="Times New Roman"/>
          <w:color w:val="000000"/>
          <w:sz w:val="28"/>
          <w:szCs w:val="28"/>
          <w:rtl/>
        </w:rPr>
        <w:t>" وحد الردة أعظم من حد السرقة.</w:t>
      </w:r>
    </w:p>
    <w:p w:rsidR="00474883" w:rsidRPr="00474883" w:rsidRDefault="00474883" w:rsidP="00474883">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474883">
        <w:rPr>
          <w:rFonts w:ascii="Times New Roman" w:eastAsia="Times New Roman" w:hAnsi="Times New Roman" w:cs="Times New Roman"/>
          <w:color w:val="000000"/>
          <w:sz w:val="28"/>
          <w:szCs w:val="28"/>
          <w:rtl/>
        </w:rPr>
        <w:t>إن الإنسان عبد لله، فليس هناك حرية مطلقة إلا عند الملاحدة، ثم هم ليسوا أحراراً لأنهم يكونون عبيداً لأهوائهم وشهواتهم، فمن لم يكن عبداً لله صار عبداً للشيطان، كما قال ابن القيم رحمه الله:</w:t>
      </w:r>
    </w:p>
    <w:p w:rsidR="00474883" w:rsidRPr="00474883" w:rsidRDefault="00474883" w:rsidP="00474883">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474883">
        <w:rPr>
          <w:rFonts w:ascii="Times New Roman" w:eastAsia="Times New Roman" w:hAnsi="Times New Roman" w:cs="Times New Roman"/>
          <w:color w:val="000000"/>
          <w:sz w:val="28"/>
          <w:szCs w:val="28"/>
          <w:rtl/>
        </w:rPr>
        <w:t>هربوا من الرق الذي خلقوا له</w:t>
      </w:r>
      <w:r w:rsidRPr="00474883">
        <w:rPr>
          <w:rFonts w:ascii="Times New Roman" w:eastAsia="Times New Roman" w:hAnsi="Times New Roman" w:cs="Times New Roman"/>
          <w:color w:val="000000"/>
          <w:sz w:val="24"/>
          <w:szCs w:val="24"/>
          <w:rtl/>
        </w:rPr>
        <w:t>             </w:t>
      </w:r>
      <w:r w:rsidRPr="00474883">
        <w:rPr>
          <w:rFonts w:ascii="Times New Roman" w:eastAsia="Times New Roman" w:hAnsi="Times New Roman" w:cs="Times New Roman"/>
          <w:color w:val="000000"/>
          <w:sz w:val="28"/>
          <w:szCs w:val="28"/>
          <w:rtl/>
        </w:rPr>
        <w:t>فبلوا برق النفس والشيطان</w:t>
      </w:r>
    </w:p>
    <w:p w:rsidR="00474883" w:rsidRPr="00474883" w:rsidRDefault="00474883" w:rsidP="00474883">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474883">
        <w:rPr>
          <w:rFonts w:ascii="Times New Roman" w:eastAsia="Times New Roman" w:hAnsi="Times New Roman" w:cs="Times New Roman"/>
          <w:color w:val="000000"/>
          <w:sz w:val="28"/>
          <w:szCs w:val="28"/>
          <w:rtl/>
        </w:rPr>
        <w:t>هدانا الله صراط المستقيم. وصلى الله وسلم على نبينا محمد وآله وصحبه.</w:t>
      </w:r>
    </w:p>
    <w:p w:rsidR="006766C4" w:rsidRPr="00474883" w:rsidRDefault="006766C4" w:rsidP="00474883">
      <w:pPr>
        <w:spacing w:before="120"/>
        <w:ind w:firstLine="851"/>
        <w:jc w:val="both"/>
        <w:rPr>
          <w:rtl/>
        </w:rPr>
      </w:pPr>
    </w:p>
    <w:sectPr w:rsidR="006766C4" w:rsidRPr="0047488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3E1DF1"/>
    <w:rsid w:val="00474883"/>
    <w:rsid w:val="004C378C"/>
    <w:rsid w:val="005C0E3D"/>
    <w:rsid w:val="006766C4"/>
    <w:rsid w:val="006C2297"/>
    <w:rsid w:val="007C77F4"/>
    <w:rsid w:val="007E1B25"/>
    <w:rsid w:val="009126F2"/>
    <w:rsid w:val="009E0E2E"/>
    <w:rsid w:val="00AA0B15"/>
    <w:rsid w:val="00AA5492"/>
    <w:rsid w:val="00B03260"/>
    <w:rsid w:val="00B50AAB"/>
    <w:rsid w:val="00B83CA4"/>
    <w:rsid w:val="00C46675"/>
    <w:rsid w:val="00D439C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2015-01-07T05:41:00Z</cp:lastPrinted>
  <dcterms:created xsi:type="dcterms:W3CDTF">2015-01-07T05:43:00Z</dcterms:created>
  <dcterms:modified xsi:type="dcterms:W3CDTF">2015-01-07T05:43:00Z</dcterms:modified>
</cp:coreProperties>
</file>